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BE" w:rsidRPr="003943A7" w:rsidRDefault="006C1FAC">
      <w:pPr>
        <w:rPr>
          <w:b/>
          <w:sz w:val="28"/>
          <w:szCs w:val="28"/>
          <w:lang w:val="sl-SI"/>
        </w:rPr>
      </w:pPr>
      <w:bookmarkStart w:id="0" w:name="_GoBack"/>
      <w:bookmarkEnd w:id="0"/>
      <w:r w:rsidRPr="003943A7">
        <w:rPr>
          <w:b/>
          <w:sz w:val="28"/>
          <w:szCs w:val="28"/>
          <w:lang w:val="sl-SI"/>
        </w:rPr>
        <w:t>VIRI RAZLIČNIH STATISTIČNIH PODATKOV O SLOVENIJI IN EU</w:t>
      </w:r>
    </w:p>
    <w:p w:rsidR="006C1FAC" w:rsidRDefault="006C1FAC">
      <w:pPr>
        <w:rPr>
          <w:lang w:val="sl-SI"/>
        </w:rPr>
      </w:pPr>
    </w:p>
    <w:p w:rsidR="003943A7" w:rsidRDefault="003943A7">
      <w:pPr>
        <w:rPr>
          <w:lang w:val="sl-SI"/>
        </w:rPr>
      </w:pPr>
      <w:r>
        <w:rPr>
          <w:lang w:val="sl-SI"/>
        </w:rPr>
        <w:t xml:space="preserve">V nadaljevanju lahko najdete več odličnih baz statističnih podatkov za Slovenijo in EU. Ob objavi posameznih utrinkov, tudi oziroma predvsem grafičnih, pa </w:t>
      </w:r>
      <w:r w:rsidRPr="003943A7">
        <w:rPr>
          <w:u w:val="single"/>
          <w:lang w:val="sl-SI"/>
        </w:rPr>
        <w:t>PROSIM NUJNO NAVEDITE VIR</w:t>
      </w:r>
      <w:r>
        <w:rPr>
          <w:lang w:val="sl-SI"/>
        </w:rPr>
        <w:t>! (</w:t>
      </w:r>
      <w:proofErr w:type="spellStart"/>
      <w:r>
        <w:rPr>
          <w:lang w:val="sl-SI"/>
        </w:rPr>
        <w:t>Surs</w:t>
      </w:r>
      <w:proofErr w:type="spellEnd"/>
      <w:r>
        <w:rPr>
          <w:lang w:val="sl-SI"/>
        </w:rPr>
        <w:t xml:space="preserve"> ali Eurostat)</w:t>
      </w:r>
    </w:p>
    <w:p w:rsidR="003943A7" w:rsidRPr="003943A7" w:rsidRDefault="003943A7">
      <w:pPr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Statistični urad RS (SURS) je podatke o Sloveniji v EU za leto 2018 povzel v publikaciji Boljši, slabši, povprečni – Statistični portret Slovenije v mednarodni skupnosti 2018, ki jo najdete na </w:t>
      </w:r>
      <w:hyperlink r:id="rId5" w:history="1">
        <w:r w:rsidRPr="003943A7">
          <w:rPr>
            <w:rStyle w:val="Hyperlink"/>
            <w:lang w:val="sl-SI"/>
          </w:rPr>
          <w:t>tem naslovu</w:t>
        </w:r>
      </w:hyperlink>
      <w:r w:rsidRPr="003943A7">
        <w:rPr>
          <w:lang w:val="sl-SI"/>
        </w:rPr>
        <w:t xml:space="preserve">. Sicer pa je tudi na TGV </w:t>
      </w:r>
      <w:proofErr w:type="spellStart"/>
      <w:r w:rsidRPr="003943A7">
        <w:rPr>
          <w:lang w:val="sl-SI"/>
        </w:rPr>
        <w:t>google</w:t>
      </w:r>
      <w:proofErr w:type="spellEnd"/>
      <w:r w:rsidRPr="003943A7">
        <w:rPr>
          <w:lang w:val="sl-SI"/>
        </w:rPr>
        <w:t xml:space="preserve"> </w:t>
      </w:r>
      <w:proofErr w:type="spellStart"/>
      <w:r w:rsidRPr="003943A7">
        <w:rPr>
          <w:lang w:val="sl-SI"/>
        </w:rPr>
        <w:t>driveu</w:t>
      </w:r>
      <w:proofErr w:type="spellEnd"/>
      <w:r w:rsidRPr="003943A7">
        <w:rPr>
          <w:lang w:val="sl-SI"/>
        </w:rPr>
        <w:t xml:space="preserve"> v </w:t>
      </w:r>
      <w:proofErr w:type="spellStart"/>
      <w:r w:rsidRPr="003943A7">
        <w:rPr>
          <w:lang w:val="sl-SI"/>
        </w:rPr>
        <w:t>pdf</w:t>
      </w:r>
      <w:proofErr w:type="spellEnd"/>
      <w:r w:rsidRPr="003943A7">
        <w:rPr>
          <w:lang w:val="sl-SI"/>
        </w:rPr>
        <w:t xml:space="preserve"> obliki.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Prav tako SURS je ob lanskem dnevu Evrope izdal </w:t>
      </w:r>
      <w:hyperlink r:id="rId6" w:history="1">
        <w:r w:rsidRPr="003943A7">
          <w:rPr>
            <w:rStyle w:val="Hyperlink"/>
            <w:lang w:val="sl-SI"/>
          </w:rPr>
          <w:t>tale skupek</w:t>
        </w:r>
      </w:hyperlink>
      <w:r w:rsidRPr="003943A7">
        <w:rPr>
          <w:lang w:val="sl-SI"/>
        </w:rPr>
        <w:t xml:space="preserve"> statističnih podatkov o Sloveniji v EU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Izjemno dobra je </w:t>
      </w:r>
      <w:hyperlink r:id="rId7" w:history="1">
        <w:r w:rsidRPr="003943A7">
          <w:rPr>
            <w:rStyle w:val="Hyperlink"/>
            <w:b/>
            <w:lang w:val="sl-SI"/>
          </w:rPr>
          <w:t>aplikacija Eurostata Mladi Evropejci</w:t>
        </w:r>
      </w:hyperlink>
      <w:r w:rsidRPr="003943A7">
        <w:rPr>
          <w:lang w:val="sl-SI"/>
        </w:rPr>
        <w:t xml:space="preserve"> (tudi v slovenščini), ki ponuja možnost, da se mladi primerjajo z drugimi mladimi iste starosti (petletni starostni razredi) v svoji državi in drugih državah članicah EU na štirih različnih področjih: jaz in moja družina, jaz in delo, jaz in prosti čas in študij ter jaz in internet.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Podobno tudi za druge starostne skupine ponuja </w:t>
      </w:r>
      <w:hyperlink r:id="rId8" w:history="1">
        <w:r w:rsidRPr="003943A7">
          <w:rPr>
            <w:rStyle w:val="Hyperlink"/>
            <w:b/>
            <w:lang w:val="sl-SI"/>
          </w:rPr>
          <w:t>aplikacija Eurostata Vi v EU</w:t>
        </w:r>
      </w:hyperlink>
      <w:r w:rsidRPr="003943A7">
        <w:rPr>
          <w:lang w:val="sl-SI"/>
        </w:rPr>
        <w:t>.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S koristnimi in zanimivimi statistikami postreže tudi </w:t>
      </w:r>
      <w:hyperlink r:id="rId9" w:history="1">
        <w:r w:rsidRPr="003943A7">
          <w:rPr>
            <w:rStyle w:val="Hyperlink"/>
            <w:b/>
            <w:lang w:val="sl-SI"/>
          </w:rPr>
          <w:t>aplikacija Eurostata Življenje žensk in moških v Evropi</w:t>
        </w:r>
      </w:hyperlink>
      <w:r w:rsidRPr="003943A7">
        <w:rPr>
          <w:lang w:val="sl-SI"/>
        </w:rPr>
        <w:t>.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SURS vodi tudi pregled kazalnikov, s katerimi spremljajo </w:t>
      </w:r>
      <w:hyperlink r:id="rId10" w:history="1">
        <w:r w:rsidRPr="003943A7">
          <w:rPr>
            <w:rStyle w:val="Hyperlink"/>
            <w:lang w:val="sl-SI"/>
          </w:rPr>
          <w:t>približevanje Slovenije 17 ciljem trajnostnega razvoja</w:t>
        </w:r>
      </w:hyperlink>
      <w:r w:rsidRPr="003943A7">
        <w:rPr>
          <w:lang w:val="sl-SI"/>
        </w:rPr>
        <w:t>. Slovenija pri pripravi kazalnikov ciljev trajnostnega razvoja izhaja iz nabora kazalnikov, ki jih je za spremljanje in merjenje napredka pri doseganju ciljev na ravni EU pripravil Eurostat.</w:t>
      </w:r>
    </w:p>
    <w:p w:rsidR="006C1FAC" w:rsidRPr="003943A7" w:rsidRDefault="006C1FAC" w:rsidP="006C1FAC">
      <w:pPr>
        <w:pStyle w:val="ListParagraph"/>
        <w:rPr>
          <w:lang w:val="sl-SI"/>
        </w:rPr>
      </w:pPr>
    </w:p>
    <w:p w:rsidR="006C1FAC" w:rsidRPr="003943A7" w:rsidRDefault="006C1FAC" w:rsidP="006C1FAC">
      <w:pPr>
        <w:pStyle w:val="ListParagraph"/>
        <w:numPr>
          <w:ilvl w:val="0"/>
          <w:numId w:val="1"/>
        </w:numPr>
        <w:rPr>
          <w:lang w:val="sl-SI"/>
        </w:rPr>
      </w:pPr>
      <w:r w:rsidRPr="003943A7">
        <w:rPr>
          <w:lang w:val="sl-SI"/>
        </w:rPr>
        <w:t xml:space="preserve">Primerljivi podatki med članicami EU so na voljo na </w:t>
      </w:r>
      <w:proofErr w:type="spellStart"/>
      <w:r w:rsidRPr="003943A7">
        <w:rPr>
          <w:lang w:val="sl-SI"/>
        </w:rPr>
        <w:t>Eurostatovi</w:t>
      </w:r>
      <w:proofErr w:type="spellEnd"/>
      <w:r w:rsidRPr="003943A7">
        <w:rPr>
          <w:lang w:val="sl-SI"/>
        </w:rPr>
        <w:t xml:space="preserve"> spletni strani, kjer lahko najdete še druge aplikacije in podatke:</w:t>
      </w:r>
    </w:p>
    <w:p w:rsidR="006C1FAC" w:rsidRPr="003943A7" w:rsidRDefault="000D202C" w:rsidP="006C1FAC">
      <w:pPr>
        <w:pStyle w:val="ListParagraph"/>
        <w:numPr>
          <w:ilvl w:val="1"/>
          <w:numId w:val="1"/>
        </w:numPr>
        <w:rPr>
          <w:b/>
          <w:lang w:val="sl-SI"/>
        </w:rPr>
      </w:pPr>
      <w:hyperlink r:id="rId11" w:history="1">
        <w:r w:rsidR="006C1FAC" w:rsidRPr="003943A7">
          <w:rPr>
            <w:rStyle w:val="Hyperlink"/>
            <w:b/>
            <w:lang w:val="sl-SI"/>
          </w:rPr>
          <w:t>https://ec.europa.eu/eurostat/help/first-visit/tools</w:t>
        </w:r>
      </w:hyperlink>
    </w:p>
    <w:p w:rsidR="006C1FAC" w:rsidRPr="003943A7" w:rsidRDefault="000D202C" w:rsidP="006C1FAC">
      <w:pPr>
        <w:pStyle w:val="ListParagraph"/>
        <w:numPr>
          <w:ilvl w:val="1"/>
          <w:numId w:val="1"/>
        </w:numPr>
        <w:rPr>
          <w:lang w:val="sl-SI"/>
        </w:rPr>
      </w:pPr>
      <w:hyperlink r:id="rId12" w:history="1">
        <w:r w:rsidR="006C1FAC" w:rsidRPr="003943A7">
          <w:rPr>
            <w:rStyle w:val="Hyperlink"/>
            <w:lang w:val="sl-SI"/>
          </w:rPr>
          <w:t>https://ec.europa.eu/eurostat/data/browse-statistics-by-theme</w:t>
        </w:r>
      </w:hyperlink>
      <w:r w:rsidR="006C1FAC" w:rsidRPr="003943A7">
        <w:rPr>
          <w:lang w:val="sl-SI"/>
        </w:rPr>
        <w:t xml:space="preserve"> ali na</w:t>
      </w:r>
    </w:p>
    <w:p w:rsidR="003943A7" w:rsidRPr="003943A7" w:rsidRDefault="000D202C" w:rsidP="006C1FAC">
      <w:pPr>
        <w:pStyle w:val="ListParagraph"/>
        <w:numPr>
          <w:ilvl w:val="1"/>
          <w:numId w:val="1"/>
        </w:numPr>
        <w:rPr>
          <w:lang w:val="sl-SI"/>
        </w:rPr>
      </w:pPr>
      <w:hyperlink r:id="rId13" w:history="1">
        <w:r w:rsidR="006C1FAC" w:rsidRPr="003943A7">
          <w:rPr>
            <w:rStyle w:val="Hyperlink"/>
            <w:lang w:val="sl-SI"/>
          </w:rPr>
          <w:t>https://ec.europa.eu/eurostat/data/database</w:t>
        </w:r>
      </w:hyperlink>
      <w:r w:rsidR="003943A7" w:rsidRPr="003943A7">
        <w:rPr>
          <w:lang w:val="sl-SI"/>
        </w:rPr>
        <w:t xml:space="preserve">  </w:t>
      </w:r>
    </w:p>
    <w:p w:rsidR="006C1FAC" w:rsidRPr="003943A7" w:rsidRDefault="003943A7" w:rsidP="003943A7">
      <w:pPr>
        <w:pStyle w:val="ListParagraph"/>
        <w:ind w:left="1440"/>
        <w:rPr>
          <w:lang w:val="sl-SI"/>
        </w:rPr>
      </w:pPr>
      <w:r w:rsidRPr="003943A7">
        <w:rPr>
          <w:lang w:val="sl-SI"/>
        </w:rPr>
        <w:t>(</w:t>
      </w:r>
      <w:r w:rsidR="006C1FAC" w:rsidRPr="003943A7">
        <w:rPr>
          <w:lang w:val="sl-SI"/>
        </w:rPr>
        <w:t xml:space="preserve">pod </w:t>
      </w:r>
      <w:proofErr w:type="spellStart"/>
      <w:r w:rsidR="006C1FAC" w:rsidRPr="003943A7">
        <w:rPr>
          <w:lang w:val="sl-SI"/>
        </w:rPr>
        <w:t>Tables</w:t>
      </w:r>
      <w:proofErr w:type="spellEnd"/>
      <w:r w:rsidR="006C1FAC" w:rsidRPr="003943A7">
        <w:rPr>
          <w:lang w:val="sl-SI"/>
        </w:rPr>
        <w:t xml:space="preserve"> </w:t>
      </w:r>
      <w:proofErr w:type="spellStart"/>
      <w:r w:rsidR="006C1FAC" w:rsidRPr="003943A7">
        <w:rPr>
          <w:lang w:val="sl-SI"/>
        </w:rPr>
        <w:t>by</w:t>
      </w:r>
      <w:proofErr w:type="spellEnd"/>
      <w:r w:rsidR="006C1FAC" w:rsidRPr="003943A7">
        <w:rPr>
          <w:lang w:val="sl-SI"/>
        </w:rPr>
        <w:t xml:space="preserve"> </w:t>
      </w:r>
      <w:proofErr w:type="spellStart"/>
      <w:r w:rsidR="006C1FAC" w:rsidRPr="003943A7">
        <w:rPr>
          <w:lang w:val="sl-SI"/>
        </w:rPr>
        <w:t>themes</w:t>
      </w:r>
      <w:proofErr w:type="spellEnd"/>
      <w:r w:rsidR="006C1FAC" w:rsidRPr="003943A7">
        <w:rPr>
          <w:lang w:val="sl-SI"/>
        </w:rPr>
        <w:t xml:space="preserve"> so na voljo ž</w:t>
      </w:r>
      <w:r w:rsidRPr="003943A7">
        <w:rPr>
          <w:lang w:val="sl-SI"/>
        </w:rPr>
        <w:t>e v naprej pripravljene tabele).</w:t>
      </w:r>
    </w:p>
    <w:sectPr w:rsidR="006C1FAC" w:rsidRPr="00394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B50A8"/>
    <w:multiLevelType w:val="hybridMultilevel"/>
    <w:tmpl w:val="E10E8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AC"/>
    <w:rsid w:val="000D202C"/>
    <w:rsid w:val="003943A7"/>
    <w:rsid w:val="005762E3"/>
    <w:rsid w:val="006C1FAC"/>
    <w:rsid w:val="008765BE"/>
    <w:rsid w:val="00B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DE5F4-B47D-4F3C-B8D1-696889C0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E3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2E3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2E3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2E3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2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2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2E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2E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2E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2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2E3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2E3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2E3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2E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2E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2E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2E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2E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2E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62E3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62E3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2E3"/>
    <w:pPr>
      <w:spacing w:after="60"/>
      <w:jc w:val="center"/>
      <w:outlineLvl w:val="1"/>
    </w:pPr>
    <w:rPr>
      <w:rFonts w:ascii="Arial" w:eastAsiaTheme="majorEastAsia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5762E3"/>
    <w:rPr>
      <w:rFonts w:ascii="Arial" w:eastAsiaTheme="majorEastAsia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5762E3"/>
    <w:rPr>
      <w:b/>
      <w:bCs/>
    </w:rPr>
  </w:style>
  <w:style w:type="character" w:styleId="Emphasis">
    <w:name w:val="Emphasis"/>
    <w:basedOn w:val="DefaultParagraphFont"/>
    <w:uiPriority w:val="20"/>
    <w:qFormat/>
    <w:rsid w:val="005762E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62E3"/>
    <w:rPr>
      <w:szCs w:val="32"/>
    </w:rPr>
  </w:style>
  <w:style w:type="paragraph" w:styleId="ListParagraph">
    <w:name w:val="List Paragraph"/>
    <w:basedOn w:val="Normal"/>
    <w:uiPriority w:val="34"/>
    <w:qFormat/>
    <w:rsid w:val="005762E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62E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62E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2E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2E3"/>
    <w:rPr>
      <w:b/>
      <w:i/>
      <w:sz w:val="24"/>
    </w:rPr>
  </w:style>
  <w:style w:type="character" w:styleId="SubtleEmphasis">
    <w:name w:val="Subtle Emphasis"/>
    <w:uiPriority w:val="19"/>
    <w:qFormat/>
    <w:rsid w:val="005762E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62E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62E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62E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62E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62E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C1F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1F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.si/youineu/index_si.html" TargetMode="External"/><Relationship Id="rId13" Type="http://schemas.openxmlformats.org/officeDocument/2006/relationships/hyperlink" Target="https://ec.europa.eu/eurostat/data/databa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.si/youngeuropeans/" TargetMode="External"/><Relationship Id="rId12" Type="http://schemas.openxmlformats.org/officeDocument/2006/relationships/hyperlink" Target="https://ec.europa.eu/eurostat/data/browse-statistics-by-the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at.si/StatWeb/news/Index/7389" TargetMode="External"/><Relationship Id="rId11" Type="http://schemas.openxmlformats.org/officeDocument/2006/relationships/hyperlink" Target="https://ec.europa.eu/eurostat/help/first-visit/tools" TargetMode="External"/><Relationship Id="rId5" Type="http://schemas.openxmlformats.org/officeDocument/2006/relationships/hyperlink" Target="https://www.stat.si/StatWeb/News/Index/742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stat.si/StatWeb/News/Index/7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.si/womenmen/index.html?lang=s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MIHOLIC Andrej</dc:creator>
  <cp:keywords/>
  <dc:description/>
  <cp:lastModifiedBy>MIHOLIC Andrej</cp:lastModifiedBy>
  <cp:revision>2</cp:revision>
  <dcterms:created xsi:type="dcterms:W3CDTF">2019-03-20T15:41:00Z</dcterms:created>
  <dcterms:modified xsi:type="dcterms:W3CDTF">2019-03-20T15:41:00Z</dcterms:modified>
</cp:coreProperties>
</file>